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12C" w:rsidRDefault="0077112C" w:rsidP="0077112C">
      <w:pPr>
        <w:pStyle w:val="Default"/>
      </w:pPr>
    </w:p>
    <w:p w:rsidR="0077112C" w:rsidRDefault="0082554E" w:rsidP="0077112C">
      <w:pPr>
        <w:pStyle w:val="Sinespaciado"/>
      </w:pPr>
      <w:r>
        <w:t>Copia</w:t>
      </w:r>
      <w:bookmarkStart w:id="0" w:name="_GoBack"/>
      <w:bookmarkEnd w:id="0"/>
      <w:r w:rsidR="0077112C">
        <w:t xml:space="preserve"> el texto desde el Blog indicado. </w:t>
      </w:r>
    </w:p>
    <w:p w:rsidR="005F470F" w:rsidRDefault="0077112C" w:rsidP="0077112C">
      <w:pPr>
        <w:pStyle w:val="Sinespaciado"/>
      </w:pPr>
      <w:r>
        <w:t>Selecciona las 3 primeras líneas, que forman el membrete de la carta, y céntralas con el botón</w:t>
      </w:r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172085</wp:posOffset>
            </wp:positionV>
            <wp:extent cx="1349375" cy="436880"/>
            <wp:effectExtent l="0" t="0" r="3175" b="1270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-2 copi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43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</w:t>
      </w:r>
    </w:p>
    <w:p w:rsidR="0077112C" w:rsidRDefault="0077112C" w:rsidP="0077112C">
      <w:pPr>
        <w:pStyle w:val="Sinespaciado"/>
      </w:pPr>
    </w:p>
    <w:p w:rsidR="0077112C" w:rsidRDefault="0077112C" w:rsidP="0077112C"/>
    <w:p w:rsidR="0077112C" w:rsidRDefault="0077112C" w:rsidP="0077112C"/>
    <w:p w:rsidR="0077112C" w:rsidRDefault="0077112C" w:rsidP="0077112C">
      <w:pPr>
        <w:pStyle w:val="Default"/>
      </w:pPr>
    </w:p>
    <w:p w:rsidR="0077112C" w:rsidRDefault="0077112C" w:rsidP="0077112C">
      <w:pPr>
        <w:rPr>
          <w:sz w:val="23"/>
          <w:szCs w:val="23"/>
        </w:rPr>
      </w:pPr>
      <w:r>
        <w:t xml:space="preserve"> </w:t>
      </w:r>
      <w:r>
        <w:rPr>
          <w:sz w:val="23"/>
          <w:szCs w:val="23"/>
        </w:rPr>
        <w:t>A continuación, aplica la negrita y la cursiva a las primeras líneas, el nombre de la empresa, y la cursiva a la tercera, seleccionando el texto y haciendo clic sobre los botones que se indican:</w:t>
      </w:r>
    </w:p>
    <w:p w:rsidR="0077112C" w:rsidRDefault="0077112C" w:rsidP="0077112C">
      <w:r>
        <w:rPr>
          <w:noProof/>
          <w:lang w:eastAsia="es-CL"/>
        </w:rPr>
        <w:drawing>
          <wp:inline distT="0" distB="0" distL="0" distR="0">
            <wp:extent cx="4352925" cy="1599700"/>
            <wp:effectExtent l="0" t="0" r="0" b="63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-3 copi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381" cy="15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12C" w:rsidRDefault="0077112C" w:rsidP="0077112C">
      <w:pPr>
        <w:pStyle w:val="Sinespaciado"/>
      </w:pPr>
      <w:r>
        <w:t>Vuelve a seleccionar las tres primeras filas y establece un borde triple a derecha e izquierda.</w:t>
      </w:r>
    </w:p>
    <w:p w:rsidR="0077112C" w:rsidRDefault="0077112C" w:rsidP="0077112C">
      <w:pPr>
        <w:pStyle w:val="Sinespaciado"/>
      </w:pPr>
    </w:p>
    <w:p w:rsidR="0077112C" w:rsidRDefault="0077112C" w:rsidP="0077112C">
      <w:r>
        <w:rPr>
          <w:noProof/>
          <w:lang w:eastAsia="es-CL"/>
        </w:rPr>
        <w:lastRenderedPageBreak/>
        <w:drawing>
          <wp:inline distT="0" distB="0" distL="0" distR="0">
            <wp:extent cx="5612130" cy="4211320"/>
            <wp:effectExtent l="0" t="0" r="762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1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12C" w:rsidRDefault="0077112C" w:rsidP="0077112C"/>
    <w:p w:rsidR="0077112C" w:rsidRDefault="0077112C" w:rsidP="0077112C">
      <w:r>
        <w:rPr>
          <w:noProof/>
          <w:lang w:eastAsia="es-CL"/>
        </w:rPr>
        <w:lastRenderedPageBreak/>
        <w:drawing>
          <wp:inline distT="0" distB="0" distL="0" distR="0">
            <wp:extent cx="5612130" cy="3799205"/>
            <wp:effectExtent l="0" t="0" r="762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-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12C" w:rsidRDefault="0077112C" w:rsidP="0077112C">
      <w:pPr>
        <w:rPr>
          <w:sz w:val="23"/>
          <w:szCs w:val="23"/>
        </w:rPr>
      </w:pPr>
      <w:r>
        <w:rPr>
          <w:b/>
          <w:bCs/>
          <w:i/>
          <w:iCs/>
          <w:sz w:val="28"/>
          <w:szCs w:val="28"/>
        </w:rPr>
        <w:t xml:space="preserve">2. </w:t>
      </w:r>
      <w:r>
        <w:rPr>
          <w:sz w:val="23"/>
          <w:szCs w:val="23"/>
        </w:rPr>
        <w:t xml:space="preserve">Sitúa el cursor a la izquierda de </w:t>
      </w:r>
      <w:proofErr w:type="spellStart"/>
      <w:r>
        <w:rPr>
          <w:i/>
          <w:iCs/>
          <w:sz w:val="23"/>
          <w:szCs w:val="23"/>
        </w:rPr>
        <w:t>Llucmajor</w:t>
      </w:r>
      <w:proofErr w:type="spellEnd"/>
      <w:r>
        <w:rPr>
          <w:i/>
          <w:iCs/>
          <w:sz w:val="23"/>
          <w:szCs w:val="23"/>
        </w:rPr>
        <w:t xml:space="preserve"> </w:t>
      </w:r>
      <w:r>
        <w:rPr>
          <w:sz w:val="23"/>
          <w:szCs w:val="23"/>
        </w:rPr>
        <w:t xml:space="preserve">y pulsa la tecla </w:t>
      </w:r>
      <w:r>
        <w:rPr>
          <w:i/>
          <w:iCs/>
          <w:sz w:val="23"/>
          <w:szCs w:val="23"/>
        </w:rPr>
        <w:t xml:space="preserve">INTRO </w:t>
      </w:r>
      <w:r>
        <w:rPr>
          <w:sz w:val="23"/>
          <w:szCs w:val="23"/>
        </w:rPr>
        <w:t>dos veces. Establece para el resto de la carta las opciones que se especifican a continuación.</w:t>
      </w:r>
    </w:p>
    <w:p w:rsidR="00C54F52" w:rsidRDefault="00C54F52" w:rsidP="0077112C">
      <w:r>
        <w:rPr>
          <w:noProof/>
          <w:lang w:eastAsia="es-CL"/>
        </w:rPr>
        <w:lastRenderedPageBreak/>
        <w:drawing>
          <wp:inline distT="0" distB="0" distL="0" distR="0">
            <wp:extent cx="5612130" cy="6309360"/>
            <wp:effectExtent l="0" t="0" r="762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-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F52" w:rsidRDefault="00C54F52" w:rsidP="0077112C">
      <w:pPr>
        <w:rPr>
          <w:sz w:val="23"/>
          <w:szCs w:val="23"/>
        </w:rPr>
      </w:pPr>
      <w:r>
        <w:rPr>
          <w:sz w:val="23"/>
          <w:szCs w:val="23"/>
        </w:rPr>
        <w:t xml:space="preserve">Para cambiar las sangrías, interlineado, alineación y espacio entre párrafos del cuerpo de la carta, selecciona los párrafos a modificar y haz clic derecho en cualquiera de ellos; elige la opción </w:t>
      </w:r>
      <w:r>
        <w:rPr>
          <w:i/>
          <w:iCs/>
          <w:sz w:val="23"/>
          <w:szCs w:val="23"/>
        </w:rPr>
        <w:t xml:space="preserve">Párrafo </w:t>
      </w:r>
      <w:r>
        <w:rPr>
          <w:sz w:val="23"/>
          <w:szCs w:val="23"/>
        </w:rPr>
        <w:t xml:space="preserve">del menú emergente. Luego, configura el cuadro de diálogo </w:t>
      </w:r>
      <w:r>
        <w:rPr>
          <w:i/>
          <w:iCs/>
          <w:sz w:val="23"/>
          <w:szCs w:val="23"/>
        </w:rPr>
        <w:t xml:space="preserve">Párrafo </w:t>
      </w:r>
      <w:r>
        <w:rPr>
          <w:sz w:val="23"/>
          <w:szCs w:val="23"/>
        </w:rPr>
        <w:t>como sigue:</w:t>
      </w:r>
    </w:p>
    <w:p w:rsidR="00C54F52" w:rsidRDefault="008C675C" w:rsidP="0077112C">
      <w:r>
        <w:rPr>
          <w:noProof/>
          <w:lang w:eastAsia="es-CL"/>
        </w:rPr>
        <w:lastRenderedPageBreak/>
        <w:drawing>
          <wp:inline distT="0" distB="0" distL="0" distR="0">
            <wp:extent cx="5612130" cy="5985510"/>
            <wp:effectExtent l="0" t="0" r="762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-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98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4F5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12C"/>
    <w:rsid w:val="005F470F"/>
    <w:rsid w:val="00702970"/>
    <w:rsid w:val="0077112C"/>
    <w:rsid w:val="0082554E"/>
    <w:rsid w:val="008C675C"/>
    <w:rsid w:val="00C54F52"/>
    <w:rsid w:val="00D75BC0"/>
    <w:rsid w:val="00EA6DC9"/>
    <w:rsid w:val="00F52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7711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77112C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71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11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7711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77112C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71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11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138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</dc:creator>
  <cp:lastModifiedBy>Profesor</cp:lastModifiedBy>
  <cp:revision>2</cp:revision>
  <dcterms:created xsi:type="dcterms:W3CDTF">2013-09-30T12:24:00Z</dcterms:created>
  <dcterms:modified xsi:type="dcterms:W3CDTF">2013-09-30T12:24:00Z</dcterms:modified>
</cp:coreProperties>
</file>